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9E" w:rsidRPr="00520004" w:rsidRDefault="00DD4B15" w:rsidP="00AE299E">
      <w:pPr>
        <w:pStyle w:val="NoSpacing"/>
        <w:jc w:val="center"/>
        <w:rPr>
          <w:rFonts w:ascii="Tahoma" w:hAnsi="Tahoma" w:cs="Tahoma"/>
          <w:b/>
        </w:rPr>
      </w:pPr>
      <w:r>
        <w:rPr>
          <w:rFonts w:ascii="Tahoma" w:hAnsi="Tahoma" w:cs="Tahoma"/>
          <w:b/>
          <w:noProof/>
        </w:rPr>
        <mc:AlternateContent>
          <mc:Choice Requires="wps">
            <w:drawing>
              <wp:anchor distT="0" distB="0" distL="114300" distR="114300" simplePos="0" relativeHeight="251660288" behindDoc="0" locked="0" layoutInCell="1" allowOverlap="1">
                <wp:simplePos x="0" y="0"/>
                <wp:positionH relativeFrom="column">
                  <wp:posOffset>6699250</wp:posOffset>
                </wp:positionH>
                <wp:positionV relativeFrom="paragraph">
                  <wp:posOffset>-248920</wp:posOffset>
                </wp:positionV>
                <wp:extent cx="526415" cy="65595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99E" w:rsidRPr="004D6A3C" w:rsidRDefault="00AE299E" w:rsidP="00AE299E">
                            <w:pPr>
                              <w:rPr>
                                <w:b/>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7.5pt;margin-top:-19.6pt;width:41.45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deswIAALg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" filled="f" stroked="f">
                <v:textbox>
                  <w:txbxContent>
                    <w:p w:rsidR="00AE299E" w:rsidRPr="004D6A3C" w:rsidRDefault="00AE299E" w:rsidP="00AE299E">
                      <w:pPr>
                        <w:rPr>
                          <w:b/>
                          <w:sz w:val="96"/>
                          <w:szCs w:val="96"/>
                        </w:rPr>
                      </w:pPr>
                    </w:p>
                  </w:txbxContent>
                </v:textbox>
              </v:shape>
            </w:pict>
          </mc:Fallback>
        </mc:AlternateContent>
      </w:r>
      <w:r w:rsidR="00AE299E" w:rsidRPr="00520004">
        <w:rPr>
          <w:rFonts w:ascii="Tahoma" w:hAnsi="Tahoma" w:cs="Tahoma"/>
          <w:b/>
        </w:rPr>
        <w:t>Question Formulation Technique (QFT)</w:t>
      </w:r>
    </w:p>
    <w:p w:rsidR="00AE299E" w:rsidRPr="00520004" w:rsidRDefault="00AE299E" w:rsidP="00AE299E">
      <w:pPr>
        <w:pStyle w:val="NoSpacing"/>
        <w:rPr>
          <w:rFonts w:ascii="Tahoma" w:hAnsi="Tahoma" w:cs="Tahoma"/>
          <w:b/>
        </w:rPr>
      </w:pPr>
      <w:bookmarkStart w:id="0" w:name="_GoBack"/>
      <w:bookmarkEnd w:id="0"/>
      <w:r w:rsidRPr="00520004">
        <w:rPr>
          <w:rFonts w:ascii="Tahoma" w:hAnsi="Tahoma" w:cs="Tahoma"/>
          <w:b/>
        </w:rPr>
        <w:t>What is it?</w:t>
      </w:r>
    </w:p>
    <w:p w:rsidR="00AE299E" w:rsidRPr="00520004" w:rsidRDefault="00AE299E" w:rsidP="00AE299E">
      <w:pPr>
        <w:pStyle w:val="NoSpacing"/>
        <w:rPr>
          <w:rFonts w:ascii="Tahoma" w:hAnsi="Tahoma" w:cs="Tahoma"/>
        </w:rPr>
      </w:pPr>
      <w:r w:rsidRPr="00520004">
        <w:rPr>
          <w:rFonts w:ascii="Tahoma" w:hAnsi="Tahoma" w:cs="Tahoma"/>
        </w:rPr>
        <w:t xml:space="preserve">QFT is a step-by-step process that helps students </w:t>
      </w:r>
      <w:proofErr w:type="gramStart"/>
      <w:r w:rsidRPr="00520004">
        <w:rPr>
          <w:rFonts w:ascii="Tahoma" w:hAnsi="Tahoma" w:cs="Tahoma"/>
        </w:rPr>
        <w:t>learn</w:t>
      </w:r>
      <w:proofErr w:type="gramEnd"/>
      <w:r w:rsidRPr="00520004">
        <w:rPr>
          <w:rFonts w:ascii="Tahoma" w:hAnsi="Tahoma" w:cs="Tahoma"/>
        </w:rPr>
        <w:t xml:space="preserve"> how to produce their own questions, improve them, and strategize on how to use them.  Using the QFT requires that students ask all the questions.  The teacher’s role is simply to facilitate that process.    QFT can be used to introduce students to a new unit, to assess students’ knowledge to see what they need to understand better, and even to conclude a unit to see how students can, with new knowledge, set a fresh learning agenda for </w:t>
      </w:r>
      <w:proofErr w:type="gramStart"/>
      <w:r w:rsidRPr="00520004">
        <w:rPr>
          <w:rFonts w:ascii="Tahoma" w:hAnsi="Tahoma" w:cs="Tahoma"/>
        </w:rPr>
        <w:t>themselves</w:t>
      </w:r>
      <w:proofErr w:type="gramEnd"/>
      <w:r w:rsidRPr="00520004">
        <w:rPr>
          <w:rFonts w:ascii="Tahoma" w:hAnsi="Tahoma" w:cs="Tahoma"/>
        </w:rPr>
        <w:t>.  The technique can be used for all ages.</w:t>
      </w:r>
    </w:p>
    <w:p w:rsidR="00AE299E" w:rsidRPr="00520004" w:rsidRDefault="00AE299E" w:rsidP="00AE299E">
      <w:pPr>
        <w:pStyle w:val="NoSpacing"/>
        <w:rPr>
          <w:rFonts w:ascii="Tahoma" w:hAnsi="Tahoma" w:cs="Tahoma"/>
        </w:rPr>
      </w:pPr>
    </w:p>
    <w:p w:rsidR="00AE299E" w:rsidRPr="00520004" w:rsidRDefault="00AE299E" w:rsidP="00AE299E">
      <w:pPr>
        <w:pStyle w:val="NoSpacing"/>
        <w:rPr>
          <w:rFonts w:ascii="Tahoma" w:hAnsi="Tahoma" w:cs="Tahoma"/>
          <w:b/>
        </w:rPr>
      </w:pPr>
      <w:r w:rsidRPr="00520004">
        <w:rPr>
          <w:rFonts w:ascii="Tahoma" w:hAnsi="Tahoma" w:cs="Tahoma"/>
          <w:b/>
        </w:rPr>
        <w:t>What is the purpose?</w:t>
      </w:r>
      <w:r w:rsidRPr="00520004">
        <w:rPr>
          <w:rFonts w:ascii="Tahoma" w:hAnsi="Tahoma" w:cs="Tahoma"/>
        </w:rPr>
        <w:t xml:space="preserve">  </w:t>
      </w:r>
    </w:p>
    <w:p w:rsidR="00AE299E" w:rsidRPr="00520004" w:rsidRDefault="00AE299E" w:rsidP="00AE299E">
      <w:pPr>
        <w:pStyle w:val="NoSpacing"/>
        <w:rPr>
          <w:rFonts w:ascii="Tahoma" w:hAnsi="Tahoma" w:cs="Tahoma"/>
        </w:rPr>
      </w:pPr>
      <w:r w:rsidRPr="00520004">
        <w:rPr>
          <w:rFonts w:ascii="Tahoma" w:hAnsi="Tahoma" w:cs="Tahoma"/>
        </w:rPr>
        <w:t xml:space="preserve">It provides a deliberate way to help students cultivate a skill that is fundamentally important for all learning.  Teachers tell us that using the QFT consistently increases participation in group and peer learning processes, improves classroom management, and enhances their efforts to address inequities in education.  </w:t>
      </w:r>
    </w:p>
    <w:p w:rsidR="00AE299E" w:rsidRPr="00520004" w:rsidRDefault="00AE299E" w:rsidP="00AE299E">
      <w:pPr>
        <w:pStyle w:val="NoSpacing"/>
        <w:rPr>
          <w:rFonts w:ascii="Tahoma" w:hAnsi="Tahoma" w:cs="Tahoma"/>
          <w:sz w:val="16"/>
          <w:szCs w:val="16"/>
        </w:rPr>
      </w:pPr>
    </w:p>
    <w:p w:rsidR="00AE299E" w:rsidRPr="00520004" w:rsidRDefault="00AE299E" w:rsidP="00AE299E">
      <w:pPr>
        <w:pStyle w:val="NoSpacing"/>
        <w:rPr>
          <w:rFonts w:ascii="Tahoma" w:hAnsi="Tahoma" w:cs="Tahoma"/>
          <w:b/>
        </w:rPr>
      </w:pPr>
      <w:r w:rsidRPr="00520004">
        <w:rPr>
          <w:rFonts w:ascii="Tahoma" w:hAnsi="Tahoma" w:cs="Tahoma"/>
          <w:b/>
        </w:rPr>
        <w:t>How do you do it?</w:t>
      </w:r>
    </w:p>
    <w:p w:rsidR="00AE299E" w:rsidRDefault="00AE299E" w:rsidP="00AE299E">
      <w:pPr>
        <w:spacing w:after="0" w:line="240" w:lineRule="auto"/>
        <w:rPr>
          <w:rFonts w:ascii="Tahoma" w:hAnsi="Tahoma" w:cs="Tahoma"/>
          <w:color w:val="000000"/>
        </w:rPr>
      </w:pPr>
      <w:r w:rsidRPr="00520004">
        <w:rPr>
          <w:rFonts w:ascii="Tahoma" w:hAnsi="Tahoma" w:cs="Tahoma"/>
          <w:color w:val="000000"/>
        </w:rPr>
        <w:t>The QFT has six key steps:</w:t>
      </w:r>
    </w:p>
    <w:p w:rsidR="00AE299E" w:rsidRPr="00520004" w:rsidRDefault="00AE299E" w:rsidP="00AE299E">
      <w:pPr>
        <w:spacing w:line="240" w:lineRule="auto"/>
        <w:rPr>
          <w:rFonts w:ascii="Tahoma" w:hAnsi="Tahoma" w:cs="Tahoma"/>
          <w:color w:val="000000"/>
        </w:rPr>
      </w:pPr>
      <w:r w:rsidRPr="00520004">
        <w:rPr>
          <w:rFonts w:ascii="Tahoma" w:hAnsi="Tahoma" w:cs="Tahoma"/>
          <w:color w:val="000000"/>
        </w:rPr>
        <w:br/>
      </w:r>
      <w:r w:rsidRPr="00520004">
        <w:rPr>
          <w:rFonts w:ascii="Tahoma" w:eastAsia="Times New Roman" w:hAnsi="Tahoma" w:cs="Tahoma"/>
          <w:b/>
          <w:bCs/>
        </w:rPr>
        <w:t>Step One: Create a prompt</w:t>
      </w:r>
      <w:r w:rsidRPr="00520004">
        <w:rPr>
          <w:rFonts w:ascii="Tahoma" w:eastAsia="Times New Roman" w:hAnsi="Tahoma" w:cs="Tahoma"/>
          <w:bCs/>
        </w:rPr>
        <w:br/>
      </w:r>
      <w:proofErr w:type="gramStart"/>
      <w:r w:rsidRPr="00520004">
        <w:rPr>
          <w:rFonts w:ascii="Tahoma" w:eastAsia="Times New Roman" w:hAnsi="Tahoma" w:cs="Tahoma"/>
        </w:rPr>
        <w:t>The</w:t>
      </w:r>
      <w:proofErr w:type="gramEnd"/>
      <w:r w:rsidRPr="00520004">
        <w:rPr>
          <w:rFonts w:ascii="Tahoma" w:eastAsia="Times New Roman" w:hAnsi="Tahoma" w:cs="Tahoma"/>
        </w:rPr>
        <w:t xml:space="preserve"> most effective prompts for this activity are statements that are focused clearly enough so that there is a direct link to the purpose of the lesson and are neutral enough so that students feel free to respond to the prompt. Many teachers use prompts that begin with stems such as “Your role/task is to…” or “You want to / </w:t>
      </w:r>
      <w:proofErr w:type="gramStart"/>
      <w:r w:rsidRPr="00520004">
        <w:rPr>
          <w:rFonts w:ascii="Tahoma" w:eastAsia="Times New Roman" w:hAnsi="Tahoma" w:cs="Tahoma"/>
        </w:rPr>
        <w:t>A</w:t>
      </w:r>
      <w:proofErr w:type="gramEnd"/>
      <w:r w:rsidRPr="00520004">
        <w:rPr>
          <w:rFonts w:ascii="Tahoma" w:eastAsia="Times New Roman" w:hAnsi="Tahoma" w:cs="Tahoma"/>
        </w:rPr>
        <w:t xml:space="preserve"> group wants to.” A prompt could also be a description of a class project</w:t>
      </w:r>
      <w:r w:rsidR="00DD4B15">
        <w:rPr>
          <w:rFonts w:ascii="Tahoma" w:eastAsia="Times New Roman" w:hAnsi="Tahoma" w:cs="Tahoma"/>
        </w:rPr>
        <w:t>, a photograph/picture, a thought provoking statement, etc</w:t>
      </w:r>
      <w:r w:rsidRPr="00520004">
        <w:rPr>
          <w:rFonts w:ascii="Tahoma" w:eastAsia="Times New Roman" w:hAnsi="Tahoma" w:cs="Tahoma"/>
        </w:rPr>
        <w:t>.</w:t>
      </w:r>
    </w:p>
    <w:p w:rsidR="00AE299E" w:rsidRPr="00520004" w:rsidRDefault="00AE299E" w:rsidP="00AE299E">
      <w:pPr>
        <w:spacing w:line="240" w:lineRule="auto"/>
        <w:rPr>
          <w:rFonts w:ascii="Tahoma" w:eastAsia="Times New Roman" w:hAnsi="Tahoma" w:cs="Tahoma"/>
        </w:rPr>
      </w:pPr>
      <w:r w:rsidRPr="00520004">
        <w:rPr>
          <w:rFonts w:ascii="Tahoma" w:eastAsia="Times New Roman" w:hAnsi="Tahoma" w:cs="Tahoma"/>
          <w:b/>
          <w:bCs/>
        </w:rPr>
        <w:t>Step Two: Students generate questions</w:t>
      </w:r>
      <w:r w:rsidRPr="00520004">
        <w:rPr>
          <w:rFonts w:ascii="Tahoma" w:eastAsia="Times New Roman" w:hAnsi="Tahoma" w:cs="Tahoma"/>
        </w:rPr>
        <w:br/>
      </w:r>
      <w:proofErr w:type="gramStart"/>
      <w:r w:rsidRPr="00520004">
        <w:rPr>
          <w:rFonts w:ascii="Tahoma" w:eastAsia="Times New Roman" w:hAnsi="Tahoma" w:cs="Tahoma"/>
        </w:rPr>
        <w:t>In</w:t>
      </w:r>
      <w:proofErr w:type="gramEnd"/>
      <w:r w:rsidRPr="00520004">
        <w:rPr>
          <w:rFonts w:ascii="Tahoma" w:eastAsia="Times New Roman" w:hAnsi="Tahoma" w:cs="Tahoma"/>
        </w:rPr>
        <w:t xml:space="preserve"> groups, give students a fixed amount of time (5-10 minutes) to generate a list of questions, adhering to these rules:</w:t>
      </w:r>
    </w:p>
    <w:p w:rsidR="00AE299E" w:rsidRPr="00520004" w:rsidRDefault="00AE299E" w:rsidP="00AE299E">
      <w:pPr>
        <w:pStyle w:val="NoSpacing"/>
        <w:rPr>
          <w:rFonts w:ascii="Tahoma" w:hAnsi="Tahoma" w:cs="Tahoma"/>
        </w:rPr>
      </w:pPr>
      <w:r w:rsidRPr="00520004">
        <w:rPr>
          <w:rFonts w:ascii="Tahoma" w:hAnsi="Tahoma" w:cs="Tahoma"/>
        </w:rPr>
        <w:t>1)      Write down the questions exactly as they are said</w:t>
      </w:r>
    </w:p>
    <w:p w:rsidR="00AE299E" w:rsidRPr="00520004" w:rsidRDefault="00AE299E" w:rsidP="00AE299E">
      <w:pPr>
        <w:pStyle w:val="NoSpacing"/>
        <w:rPr>
          <w:rFonts w:ascii="Tahoma" w:hAnsi="Tahoma" w:cs="Tahoma"/>
        </w:rPr>
      </w:pPr>
      <w:r w:rsidRPr="00520004">
        <w:rPr>
          <w:rFonts w:ascii="Tahoma" w:hAnsi="Tahoma" w:cs="Tahoma"/>
        </w:rPr>
        <w:t>2)      Do not stop to discuss</w:t>
      </w:r>
      <w:r w:rsidR="00DD4B15">
        <w:rPr>
          <w:rFonts w:ascii="Tahoma" w:hAnsi="Tahoma" w:cs="Tahoma"/>
        </w:rPr>
        <w:t xml:space="preserve">, judge, </w:t>
      </w:r>
      <w:r w:rsidRPr="00520004">
        <w:rPr>
          <w:rFonts w:ascii="Tahoma" w:hAnsi="Tahoma" w:cs="Tahoma"/>
        </w:rPr>
        <w:t>or answer the questions</w:t>
      </w:r>
    </w:p>
    <w:p w:rsidR="00AE299E" w:rsidRPr="00520004" w:rsidRDefault="00AE299E" w:rsidP="00AE299E">
      <w:pPr>
        <w:pStyle w:val="NoSpacing"/>
        <w:rPr>
          <w:rFonts w:ascii="Tahoma" w:hAnsi="Tahoma" w:cs="Tahoma"/>
        </w:rPr>
      </w:pPr>
      <w:r w:rsidRPr="00520004">
        <w:rPr>
          <w:rFonts w:ascii="Tahoma" w:hAnsi="Tahoma" w:cs="Tahoma"/>
        </w:rPr>
        <w:t>3)      Write down as many questions as you can</w:t>
      </w:r>
    </w:p>
    <w:p w:rsidR="00AE299E" w:rsidRPr="00520004" w:rsidRDefault="00AE299E" w:rsidP="00AE299E">
      <w:pPr>
        <w:pStyle w:val="NoSpacing"/>
        <w:rPr>
          <w:rFonts w:ascii="Tahoma" w:hAnsi="Tahoma" w:cs="Tahoma"/>
        </w:rPr>
      </w:pPr>
      <w:r w:rsidRPr="00520004">
        <w:rPr>
          <w:rFonts w:ascii="Tahoma" w:hAnsi="Tahoma" w:cs="Tahoma"/>
        </w:rPr>
        <w:t>4)      Statements should be rephrased as questions.</w:t>
      </w:r>
    </w:p>
    <w:p w:rsidR="00AE299E" w:rsidRPr="00520004" w:rsidRDefault="00AE299E" w:rsidP="00AE299E">
      <w:pPr>
        <w:spacing w:before="100" w:beforeAutospacing="1" w:after="100" w:afterAutospacing="1" w:line="240" w:lineRule="auto"/>
        <w:rPr>
          <w:rFonts w:ascii="Tahoma" w:eastAsia="Times New Roman" w:hAnsi="Tahoma" w:cs="Tahoma"/>
        </w:rPr>
      </w:pPr>
      <w:r w:rsidRPr="00520004">
        <w:rPr>
          <w:rFonts w:ascii="Tahoma" w:eastAsia="Times New Roman" w:hAnsi="Tahoma" w:cs="Tahoma"/>
          <w:b/>
          <w:bCs/>
        </w:rPr>
        <w:t>Step three: Students identify open and closed questions</w:t>
      </w:r>
      <w:r w:rsidRPr="00520004">
        <w:rPr>
          <w:rFonts w:ascii="Tahoma" w:eastAsia="Times New Roman" w:hAnsi="Tahoma" w:cs="Tahoma"/>
          <w:b/>
          <w:bCs/>
        </w:rPr>
        <w:br/>
      </w:r>
      <w:r w:rsidRPr="00520004">
        <w:rPr>
          <w:rFonts w:ascii="Tahoma" w:eastAsia="Times New Roman" w:hAnsi="Tahoma" w:cs="Tahoma"/>
        </w:rPr>
        <w:t xml:space="preserve">Ask students to look at their lists and put an “O” by all of the open-ended questions (questions with many possible answers) and a “C” by questions that elicit one answer (a “yes/no” question or a question with a factual answer).  Then, have students change one of their open questions into a closed question and one closed question into an open question.  </w:t>
      </w:r>
    </w:p>
    <w:p w:rsidR="00AE299E" w:rsidRPr="00520004" w:rsidRDefault="00AE299E" w:rsidP="00AE299E">
      <w:pPr>
        <w:spacing w:before="100" w:beforeAutospacing="1" w:after="100" w:afterAutospacing="1" w:line="240" w:lineRule="auto"/>
        <w:rPr>
          <w:rFonts w:ascii="Tahoma" w:eastAsia="Times New Roman" w:hAnsi="Tahoma" w:cs="Tahoma"/>
        </w:rPr>
      </w:pPr>
      <w:r w:rsidRPr="00520004">
        <w:rPr>
          <w:rFonts w:ascii="Tahoma" w:eastAsia="Times New Roman" w:hAnsi="Tahoma" w:cs="Tahoma"/>
        </w:rPr>
        <w:t> </w:t>
      </w:r>
      <w:r w:rsidRPr="00520004">
        <w:rPr>
          <w:rFonts w:ascii="Tahoma" w:eastAsia="Times New Roman" w:hAnsi="Tahoma" w:cs="Tahoma"/>
          <w:b/>
          <w:bCs/>
        </w:rPr>
        <w:t>Step four: Students prioritize questions</w:t>
      </w:r>
      <w:r w:rsidRPr="00520004">
        <w:rPr>
          <w:rFonts w:ascii="Tahoma" w:eastAsia="Times New Roman" w:hAnsi="Tahoma" w:cs="Tahoma"/>
        </w:rPr>
        <w:br/>
        <w:t xml:space="preserve">Have groups </w:t>
      </w:r>
      <w:proofErr w:type="gramStart"/>
      <w:r w:rsidRPr="00520004">
        <w:rPr>
          <w:rFonts w:ascii="Tahoma" w:eastAsia="Times New Roman" w:hAnsi="Tahoma" w:cs="Tahoma"/>
        </w:rPr>
        <w:t>select</w:t>
      </w:r>
      <w:proofErr w:type="gramEnd"/>
      <w:r w:rsidRPr="00520004">
        <w:rPr>
          <w:rFonts w:ascii="Tahoma" w:eastAsia="Times New Roman" w:hAnsi="Tahoma" w:cs="Tahoma"/>
        </w:rPr>
        <w:t xml:space="preserve"> 3 questions from their list. It could be the three questions they find most interesting or important or the three questions that they think need to be addressed first. </w:t>
      </w:r>
    </w:p>
    <w:p w:rsidR="00AE299E" w:rsidRPr="00520004" w:rsidRDefault="00AE299E" w:rsidP="00AE299E">
      <w:pPr>
        <w:spacing w:before="100" w:beforeAutospacing="1" w:after="100" w:afterAutospacing="1" w:line="240" w:lineRule="auto"/>
        <w:rPr>
          <w:rFonts w:ascii="Tahoma" w:eastAsia="Times New Roman" w:hAnsi="Tahoma" w:cs="Tahoma"/>
        </w:rPr>
      </w:pPr>
      <w:r w:rsidRPr="00520004">
        <w:rPr>
          <w:rFonts w:ascii="Tahoma" w:eastAsia="Times New Roman" w:hAnsi="Tahoma" w:cs="Tahoma"/>
        </w:rPr>
        <w:t> </w:t>
      </w:r>
      <w:r w:rsidRPr="00520004">
        <w:rPr>
          <w:rFonts w:ascii="Tahoma" w:eastAsia="Times New Roman" w:hAnsi="Tahoma" w:cs="Tahoma"/>
          <w:b/>
          <w:bCs/>
        </w:rPr>
        <w:t>Step five: Groups share questions</w:t>
      </w:r>
      <w:r w:rsidRPr="00520004">
        <w:rPr>
          <w:rFonts w:ascii="Tahoma" w:eastAsia="Times New Roman" w:hAnsi="Tahoma" w:cs="Tahoma"/>
        </w:rPr>
        <w:br/>
      </w:r>
      <w:proofErr w:type="gramStart"/>
      <w:r w:rsidRPr="00520004">
        <w:rPr>
          <w:rFonts w:ascii="Tahoma" w:eastAsia="Times New Roman" w:hAnsi="Tahoma" w:cs="Tahoma"/>
        </w:rPr>
        <w:t>When</w:t>
      </w:r>
      <w:proofErr w:type="gramEnd"/>
      <w:r w:rsidRPr="00520004">
        <w:rPr>
          <w:rFonts w:ascii="Tahoma" w:eastAsia="Times New Roman" w:hAnsi="Tahoma" w:cs="Tahoma"/>
        </w:rPr>
        <w:t xml:space="preserve"> groups present their questions, ask them to share why they selected these three. The questions that the class generates can be used as the focus of a class discussion, a writing assignment, a research project, or as a tool to help you plan future lessons.</w:t>
      </w:r>
    </w:p>
    <w:p w:rsidR="00AE299E" w:rsidRPr="00520004" w:rsidRDefault="00AE299E" w:rsidP="00AE299E">
      <w:pPr>
        <w:spacing w:before="100" w:beforeAutospacing="1" w:after="100" w:afterAutospacing="1" w:line="240" w:lineRule="auto"/>
        <w:rPr>
          <w:rFonts w:ascii="Tahoma" w:eastAsia="Times New Roman" w:hAnsi="Tahoma" w:cs="Tahoma"/>
          <w:b/>
          <w:bCs/>
        </w:rPr>
      </w:pPr>
      <w:r w:rsidRPr="00520004">
        <w:rPr>
          <w:rFonts w:ascii="Tahoma" w:eastAsia="Times New Roman" w:hAnsi="Tahoma" w:cs="Tahoma"/>
        </w:rPr>
        <w:t> </w:t>
      </w:r>
      <w:r w:rsidRPr="00520004">
        <w:rPr>
          <w:rFonts w:ascii="Tahoma" w:eastAsia="Times New Roman" w:hAnsi="Tahoma" w:cs="Tahoma"/>
          <w:b/>
          <w:bCs/>
        </w:rPr>
        <w:t>Step six: Reflections</w:t>
      </w:r>
      <w:r w:rsidRPr="00520004">
        <w:rPr>
          <w:rFonts w:ascii="Tahoma" w:eastAsia="Times New Roman" w:hAnsi="Tahoma" w:cs="Tahoma"/>
          <w:b/>
          <w:bCs/>
        </w:rPr>
        <w:br/>
      </w:r>
      <w:proofErr w:type="gramStart"/>
      <w:r w:rsidRPr="00520004">
        <w:rPr>
          <w:rFonts w:ascii="Tahoma" w:hAnsi="Tahoma" w:cs="Tahoma"/>
        </w:rPr>
        <w:t>Give</w:t>
      </w:r>
      <w:proofErr w:type="gramEnd"/>
      <w:r w:rsidRPr="00520004">
        <w:rPr>
          <w:rFonts w:ascii="Tahoma" w:hAnsi="Tahoma" w:cs="Tahoma"/>
        </w:rPr>
        <w:t xml:space="preserve"> students the opportunity to reflect on this process by writing in a journal and/or through a brief discussion.</w:t>
      </w:r>
    </w:p>
    <w:p w:rsidR="00AE299E" w:rsidRPr="00520004" w:rsidRDefault="00AE299E" w:rsidP="00AE299E">
      <w:pPr>
        <w:pStyle w:val="NoSpacing"/>
        <w:rPr>
          <w:rFonts w:ascii="Tahoma" w:hAnsi="Tahoma" w:cs="Tahoma"/>
        </w:rPr>
      </w:pPr>
      <w:r w:rsidRPr="00520004">
        <w:rPr>
          <w:rFonts w:ascii="Tahoma" w:hAnsi="Tahoma" w:cs="Tahoma"/>
          <w:b/>
        </w:rPr>
        <w:t>How do you learn more?</w:t>
      </w:r>
      <w:r w:rsidRPr="00520004">
        <w:rPr>
          <w:rFonts w:ascii="Tahoma" w:hAnsi="Tahoma" w:cs="Tahoma"/>
        </w:rPr>
        <w:t xml:space="preserve">    </w:t>
      </w:r>
    </w:p>
    <w:p w:rsidR="00AE299E" w:rsidRPr="00520004" w:rsidRDefault="00AE299E" w:rsidP="00AE299E">
      <w:pPr>
        <w:pStyle w:val="NoSpacing"/>
      </w:pPr>
      <w:r w:rsidRPr="00520004">
        <w:t xml:space="preserve"> </w:t>
      </w:r>
      <w:hyperlink r:id="rId5" w:history="1">
        <w:r w:rsidRPr="00520004">
          <w:rPr>
            <w:rStyle w:val="Hyperlink"/>
            <w:rFonts w:ascii="Tahoma" w:hAnsi="Tahoma" w:cs="Tahoma"/>
          </w:rPr>
          <w:t>http://www.hepg.org/hel/article/507</w:t>
        </w:r>
      </w:hyperlink>
    </w:p>
    <w:p w:rsidR="00AE299E" w:rsidRPr="00520004" w:rsidRDefault="00AE299E" w:rsidP="00AE299E">
      <w:pPr>
        <w:pStyle w:val="NoSpacing"/>
        <w:rPr>
          <w:rFonts w:ascii="Tahoma" w:hAnsi="Tahoma" w:cs="Tahoma"/>
          <w:b/>
        </w:rPr>
      </w:pPr>
    </w:p>
    <w:p w:rsidR="00AE299E" w:rsidRPr="00520004" w:rsidRDefault="00AE299E" w:rsidP="00AE299E">
      <w:pPr>
        <w:pStyle w:val="NoSpacing"/>
        <w:rPr>
          <w:rFonts w:ascii="Tahoma" w:hAnsi="Tahoma" w:cs="Tahoma"/>
          <w:b/>
        </w:rPr>
      </w:pPr>
      <w:proofErr w:type="gramStart"/>
      <w:r w:rsidRPr="00520004">
        <w:rPr>
          <w:rFonts w:ascii="Tahoma" w:hAnsi="Tahoma" w:cs="Tahoma"/>
          <w:b/>
        </w:rPr>
        <w:t>Rothstein, D. &amp; Santana, L. (2011).</w:t>
      </w:r>
      <w:proofErr w:type="gramEnd"/>
      <w:r w:rsidRPr="00520004">
        <w:rPr>
          <w:rFonts w:ascii="Tahoma" w:hAnsi="Tahoma" w:cs="Tahoma"/>
          <w:b/>
        </w:rPr>
        <w:t xml:space="preserve"> Make just one change-teach students to ask their own questions.  Cambridge, MA: Harvard Education Press</w:t>
      </w:r>
    </w:p>
    <w:p w:rsidR="00AE299E" w:rsidRPr="00BC1A50" w:rsidRDefault="00AE299E" w:rsidP="00AE299E">
      <w:pPr>
        <w:pStyle w:val="NoSpacing"/>
        <w:rPr>
          <w:sz w:val="28"/>
          <w:szCs w:val="28"/>
        </w:rPr>
      </w:pPr>
    </w:p>
    <w:sectPr w:rsidR="00AE299E" w:rsidRPr="00BC1A50" w:rsidSect="00520004">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1B"/>
    <w:rsid w:val="00035DDB"/>
    <w:rsid w:val="0006099E"/>
    <w:rsid w:val="000C1EF1"/>
    <w:rsid w:val="00180832"/>
    <w:rsid w:val="001D73CC"/>
    <w:rsid w:val="00295D99"/>
    <w:rsid w:val="002A10AC"/>
    <w:rsid w:val="003C7213"/>
    <w:rsid w:val="003E38AA"/>
    <w:rsid w:val="00415BB0"/>
    <w:rsid w:val="004A3EFF"/>
    <w:rsid w:val="004D6A3C"/>
    <w:rsid w:val="00520004"/>
    <w:rsid w:val="005552DA"/>
    <w:rsid w:val="00560840"/>
    <w:rsid w:val="006230C5"/>
    <w:rsid w:val="00661E01"/>
    <w:rsid w:val="006642F7"/>
    <w:rsid w:val="0068677D"/>
    <w:rsid w:val="008B4EB4"/>
    <w:rsid w:val="009D43E4"/>
    <w:rsid w:val="009F011B"/>
    <w:rsid w:val="00AE299E"/>
    <w:rsid w:val="00BC1A50"/>
    <w:rsid w:val="00DA1275"/>
    <w:rsid w:val="00DC1CEC"/>
    <w:rsid w:val="00DD4B15"/>
    <w:rsid w:val="00DF20CE"/>
    <w:rsid w:val="00DF46C7"/>
    <w:rsid w:val="00F3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11B"/>
    <w:pPr>
      <w:spacing w:after="0" w:line="240" w:lineRule="auto"/>
    </w:pPr>
  </w:style>
  <w:style w:type="paragraph" w:styleId="NormalWeb">
    <w:name w:val="Normal (Web)"/>
    <w:basedOn w:val="Normal"/>
    <w:uiPriority w:val="99"/>
    <w:semiHidden/>
    <w:unhideWhenUsed/>
    <w:rsid w:val="00DF4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6C7"/>
    <w:rPr>
      <w:b/>
      <w:bCs/>
    </w:rPr>
  </w:style>
  <w:style w:type="character" w:styleId="Hyperlink">
    <w:name w:val="Hyperlink"/>
    <w:basedOn w:val="DefaultParagraphFont"/>
    <w:uiPriority w:val="99"/>
    <w:unhideWhenUsed/>
    <w:rsid w:val="003C7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11B"/>
    <w:pPr>
      <w:spacing w:after="0" w:line="240" w:lineRule="auto"/>
    </w:pPr>
  </w:style>
  <w:style w:type="paragraph" w:styleId="NormalWeb">
    <w:name w:val="Normal (Web)"/>
    <w:basedOn w:val="Normal"/>
    <w:uiPriority w:val="99"/>
    <w:semiHidden/>
    <w:unhideWhenUsed/>
    <w:rsid w:val="00DF4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6C7"/>
    <w:rPr>
      <w:b/>
      <w:bCs/>
    </w:rPr>
  </w:style>
  <w:style w:type="character" w:styleId="Hyperlink">
    <w:name w:val="Hyperlink"/>
    <w:basedOn w:val="DefaultParagraphFont"/>
    <w:uiPriority w:val="99"/>
    <w:unhideWhenUsed/>
    <w:rsid w:val="003C7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4670">
      <w:bodyDiv w:val="1"/>
      <w:marLeft w:val="0"/>
      <w:marRight w:val="0"/>
      <w:marTop w:val="0"/>
      <w:marBottom w:val="0"/>
      <w:divBdr>
        <w:top w:val="none" w:sz="0" w:space="0" w:color="auto"/>
        <w:left w:val="none" w:sz="0" w:space="0" w:color="auto"/>
        <w:bottom w:val="none" w:sz="0" w:space="0" w:color="auto"/>
        <w:right w:val="none" w:sz="0" w:space="0" w:color="auto"/>
      </w:divBdr>
      <w:divsChild>
        <w:div w:id="1935479210">
          <w:marLeft w:val="0"/>
          <w:marRight w:val="0"/>
          <w:marTop w:val="0"/>
          <w:marBottom w:val="0"/>
          <w:divBdr>
            <w:top w:val="none" w:sz="0" w:space="0" w:color="auto"/>
            <w:left w:val="none" w:sz="0" w:space="0" w:color="auto"/>
            <w:bottom w:val="none" w:sz="0" w:space="0" w:color="auto"/>
            <w:right w:val="none" w:sz="0" w:space="0" w:color="auto"/>
          </w:divBdr>
          <w:divsChild>
            <w:div w:id="1922057624">
              <w:marLeft w:val="0"/>
              <w:marRight w:val="0"/>
              <w:marTop w:val="0"/>
              <w:marBottom w:val="0"/>
              <w:divBdr>
                <w:top w:val="none" w:sz="0" w:space="0" w:color="auto"/>
                <w:left w:val="none" w:sz="0" w:space="0" w:color="auto"/>
                <w:bottom w:val="none" w:sz="0" w:space="0" w:color="auto"/>
                <w:right w:val="none" w:sz="0" w:space="0" w:color="auto"/>
              </w:divBdr>
              <w:divsChild>
                <w:div w:id="1009676335">
                  <w:marLeft w:val="0"/>
                  <w:marRight w:val="0"/>
                  <w:marTop w:val="0"/>
                  <w:marBottom w:val="0"/>
                  <w:divBdr>
                    <w:top w:val="none" w:sz="0" w:space="0" w:color="auto"/>
                    <w:left w:val="none" w:sz="0" w:space="0" w:color="auto"/>
                    <w:bottom w:val="none" w:sz="0" w:space="0" w:color="auto"/>
                    <w:right w:val="none" w:sz="0" w:space="0" w:color="auto"/>
                  </w:divBdr>
                  <w:divsChild>
                    <w:div w:id="1246452977">
                      <w:marLeft w:val="0"/>
                      <w:marRight w:val="0"/>
                      <w:marTop w:val="0"/>
                      <w:marBottom w:val="0"/>
                      <w:divBdr>
                        <w:top w:val="none" w:sz="0" w:space="0" w:color="auto"/>
                        <w:left w:val="none" w:sz="0" w:space="0" w:color="auto"/>
                        <w:bottom w:val="none" w:sz="0" w:space="0" w:color="auto"/>
                        <w:right w:val="none" w:sz="0" w:space="0" w:color="auto"/>
                      </w:divBdr>
                      <w:divsChild>
                        <w:div w:id="658768971">
                          <w:marLeft w:val="0"/>
                          <w:marRight w:val="0"/>
                          <w:marTop w:val="0"/>
                          <w:marBottom w:val="0"/>
                          <w:divBdr>
                            <w:top w:val="none" w:sz="0" w:space="0" w:color="auto"/>
                            <w:left w:val="none" w:sz="0" w:space="0" w:color="auto"/>
                            <w:bottom w:val="none" w:sz="0" w:space="0" w:color="auto"/>
                            <w:right w:val="none" w:sz="0" w:space="0" w:color="auto"/>
                          </w:divBdr>
                          <w:divsChild>
                            <w:div w:id="912352311">
                              <w:marLeft w:val="0"/>
                              <w:marRight w:val="0"/>
                              <w:marTop w:val="0"/>
                              <w:marBottom w:val="0"/>
                              <w:divBdr>
                                <w:top w:val="none" w:sz="0" w:space="0" w:color="auto"/>
                                <w:left w:val="none" w:sz="0" w:space="0" w:color="auto"/>
                                <w:bottom w:val="none" w:sz="0" w:space="0" w:color="auto"/>
                                <w:right w:val="none" w:sz="0" w:space="0" w:color="auto"/>
                              </w:divBdr>
                              <w:divsChild>
                                <w:div w:id="143620162">
                                  <w:marLeft w:val="0"/>
                                  <w:marRight w:val="0"/>
                                  <w:marTop w:val="0"/>
                                  <w:marBottom w:val="0"/>
                                  <w:divBdr>
                                    <w:top w:val="none" w:sz="0" w:space="0" w:color="auto"/>
                                    <w:left w:val="none" w:sz="0" w:space="0" w:color="auto"/>
                                    <w:bottom w:val="none" w:sz="0" w:space="0" w:color="auto"/>
                                    <w:right w:val="none" w:sz="0" w:space="0" w:color="auto"/>
                                  </w:divBdr>
                                </w:div>
                                <w:div w:id="937445649">
                                  <w:marLeft w:val="0"/>
                                  <w:marRight w:val="0"/>
                                  <w:marTop w:val="0"/>
                                  <w:marBottom w:val="0"/>
                                  <w:divBdr>
                                    <w:top w:val="none" w:sz="0" w:space="0" w:color="auto"/>
                                    <w:left w:val="none" w:sz="0" w:space="0" w:color="auto"/>
                                    <w:bottom w:val="none" w:sz="0" w:space="0" w:color="auto"/>
                                    <w:right w:val="none" w:sz="0" w:space="0" w:color="auto"/>
                                  </w:divBdr>
                                  <w:divsChild>
                                    <w:div w:id="6860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02609">
      <w:bodyDiv w:val="1"/>
      <w:marLeft w:val="0"/>
      <w:marRight w:val="0"/>
      <w:marTop w:val="0"/>
      <w:marBottom w:val="0"/>
      <w:divBdr>
        <w:top w:val="none" w:sz="0" w:space="0" w:color="auto"/>
        <w:left w:val="none" w:sz="0" w:space="0" w:color="auto"/>
        <w:bottom w:val="none" w:sz="0" w:space="0" w:color="auto"/>
        <w:right w:val="none" w:sz="0" w:space="0" w:color="auto"/>
      </w:divBdr>
      <w:divsChild>
        <w:div w:id="2017419356">
          <w:marLeft w:val="0"/>
          <w:marRight w:val="0"/>
          <w:marTop w:val="0"/>
          <w:marBottom w:val="0"/>
          <w:divBdr>
            <w:top w:val="none" w:sz="0" w:space="0" w:color="auto"/>
            <w:left w:val="none" w:sz="0" w:space="0" w:color="auto"/>
            <w:bottom w:val="none" w:sz="0" w:space="0" w:color="auto"/>
            <w:right w:val="none" w:sz="0" w:space="0" w:color="auto"/>
          </w:divBdr>
          <w:divsChild>
            <w:div w:id="1672367166">
              <w:marLeft w:val="0"/>
              <w:marRight w:val="0"/>
              <w:marTop w:val="0"/>
              <w:marBottom w:val="0"/>
              <w:divBdr>
                <w:top w:val="none" w:sz="0" w:space="0" w:color="auto"/>
                <w:left w:val="none" w:sz="0" w:space="0" w:color="auto"/>
                <w:bottom w:val="none" w:sz="0" w:space="0" w:color="auto"/>
                <w:right w:val="none" w:sz="0" w:space="0" w:color="auto"/>
              </w:divBdr>
              <w:divsChild>
                <w:div w:id="60258015">
                  <w:marLeft w:val="0"/>
                  <w:marRight w:val="0"/>
                  <w:marTop w:val="0"/>
                  <w:marBottom w:val="0"/>
                  <w:divBdr>
                    <w:top w:val="none" w:sz="0" w:space="0" w:color="auto"/>
                    <w:left w:val="none" w:sz="0" w:space="0" w:color="auto"/>
                    <w:bottom w:val="none" w:sz="0" w:space="0" w:color="auto"/>
                    <w:right w:val="none" w:sz="0" w:space="0" w:color="auto"/>
                  </w:divBdr>
                  <w:divsChild>
                    <w:div w:id="1041707802">
                      <w:marLeft w:val="0"/>
                      <w:marRight w:val="0"/>
                      <w:marTop w:val="0"/>
                      <w:marBottom w:val="0"/>
                      <w:divBdr>
                        <w:top w:val="none" w:sz="0" w:space="0" w:color="auto"/>
                        <w:left w:val="none" w:sz="0" w:space="0" w:color="auto"/>
                        <w:bottom w:val="none" w:sz="0" w:space="0" w:color="auto"/>
                        <w:right w:val="none" w:sz="0" w:space="0" w:color="auto"/>
                      </w:divBdr>
                      <w:divsChild>
                        <w:div w:id="283924187">
                          <w:marLeft w:val="0"/>
                          <w:marRight w:val="0"/>
                          <w:marTop w:val="0"/>
                          <w:marBottom w:val="0"/>
                          <w:divBdr>
                            <w:top w:val="none" w:sz="0" w:space="0" w:color="auto"/>
                            <w:left w:val="none" w:sz="0" w:space="0" w:color="auto"/>
                            <w:bottom w:val="none" w:sz="0" w:space="0" w:color="auto"/>
                            <w:right w:val="none" w:sz="0" w:space="0" w:color="auto"/>
                          </w:divBdr>
                          <w:divsChild>
                            <w:div w:id="1302733450">
                              <w:marLeft w:val="0"/>
                              <w:marRight w:val="0"/>
                              <w:marTop w:val="0"/>
                              <w:marBottom w:val="0"/>
                              <w:divBdr>
                                <w:top w:val="none" w:sz="0" w:space="0" w:color="auto"/>
                                <w:left w:val="none" w:sz="0" w:space="0" w:color="auto"/>
                                <w:bottom w:val="none" w:sz="0" w:space="0" w:color="auto"/>
                                <w:right w:val="none" w:sz="0" w:space="0" w:color="auto"/>
                              </w:divBdr>
                              <w:divsChild>
                                <w:div w:id="496775921">
                                  <w:marLeft w:val="0"/>
                                  <w:marRight w:val="0"/>
                                  <w:marTop w:val="0"/>
                                  <w:marBottom w:val="0"/>
                                  <w:divBdr>
                                    <w:top w:val="none" w:sz="0" w:space="0" w:color="auto"/>
                                    <w:left w:val="none" w:sz="0" w:space="0" w:color="auto"/>
                                    <w:bottom w:val="none" w:sz="0" w:space="0" w:color="auto"/>
                                    <w:right w:val="none" w:sz="0" w:space="0" w:color="auto"/>
                                  </w:divBdr>
                                  <w:divsChild>
                                    <w:div w:id="15020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7719">
      <w:bodyDiv w:val="1"/>
      <w:marLeft w:val="0"/>
      <w:marRight w:val="0"/>
      <w:marTop w:val="0"/>
      <w:marBottom w:val="0"/>
      <w:divBdr>
        <w:top w:val="none" w:sz="0" w:space="0" w:color="auto"/>
        <w:left w:val="none" w:sz="0" w:space="0" w:color="auto"/>
        <w:bottom w:val="none" w:sz="0" w:space="0" w:color="auto"/>
        <w:right w:val="none" w:sz="0" w:space="0" w:color="auto"/>
      </w:divBdr>
      <w:divsChild>
        <w:div w:id="1684671034">
          <w:marLeft w:val="0"/>
          <w:marRight w:val="0"/>
          <w:marTop w:val="0"/>
          <w:marBottom w:val="0"/>
          <w:divBdr>
            <w:top w:val="none" w:sz="0" w:space="0" w:color="auto"/>
            <w:left w:val="none" w:sz="0" w:space="0" w:color="auto"/>
            <w:bottom w:val="none" w:sz="0" w:space="0" w:color="auto"/>
            <w:right w:val="none" w:sz="0" w:space="0" w:color="auto"/>
          </w:divBdr>
          <w:divsChild>
            <w:div w:id="1133714853">
              <w:marLeft w:val="0"/>
              <w:marRight w:val="0"/>
              <w:marTop w:val="0"/>
              <w:marBottom w:val="0"/>
              <w:divBdr>
                <w:top w:val="none" w:sz="0" w:space="0" w:color="auto"/>
                <w:left w:val="none" w:sz="0" w:space="0" w:color="auto"/>
                <w:bottom w:val="none" w:sz="0" w:space="0" w:color="auto"/>
                <w:right w:val="none" w:sz="0" w:space="0" w:color="auto"/>
              </w:divBdr>
              <w:divsChild>
                <w:div w:id="1983610867">
                  <w:marLeft w:val="0"/>
                  <w:marRight w:val="0"/>
                  <w:marTop w:val="0"/>
                  <w:marBottom w:val="0"/>
                  <w:divBdr>
                    <w:top w:val="none" w:sz="0" w:space="0" w:color="auto"/>
                    <w:left w:val="none" w:sz="0" w:space="0" w:color="auto"/>
                    <w:bottom w:val="none" w:sz="0" w:space="0" w:color="auto"/>
                    <w:right w:val="none" w:sz="0" w:space="0" w:color="auto"/>
                  </w:divBdr>
                  <w:divsChild>
                    <w:div w:id="1851866813">
                      <w:marLeft w:val="0"/>
                      <w:marRight w:val="0"/>
                      <w:marTop w:val="0"/>
                      <w:marBottom w:val="0"/>
                      <w:divBdr>
                        <w:top w:val="none" w:sz="0" w:space="0" w:color="auto"/>
                        <w:left w:val="none" w:sz="0" w:space="0" w:color="auto"/>
                        <w:bottom w:val="none" w:sz="0" w:space="0" w:color="auto"/>
                        <w:right w:val="none" w:sz="0" w:space="0" w:color="auto"/>
                      </w:divBdr>
                      <w:divsChild>
                        <w:div w:id="457341656">
                          <w:marLeft w:val="0"/>
                          <w:marRight w:val="0"/>
                          <w:marTop w:val="0"/>
                          <w:marBottom w:val="0"/>
                          <w:divBdr>
                            <w:top w:val="none" w:sz="0" w:space="0" w:color="auto"/>
                            <w:left w:val="none" w:sz="0" w:space="0" w:color="auto"/>
                            <w:bottom w:val="none" w:sz="0" w:space="0" w:color="auto"/>
                            <w:right w:val="none" w:sz="0" w:space="0" w:color="auto"/>
                          </w:divBdr>
                          <w:divsChild>
                            <w:div w:id="617025194">
                              <w:marLeft w:val="0"/>
                              <w:marRight w:val="0"/>
                              <w:marTop w:val="0"/>
                              <w:marBottom w:val="0"/>
                              <w:divBdr>
                                <w:top w:val="none" w:sz="0" w:space="0" w:color="auto"/>
                                <w:left w:val="none" w:sz="0" w:space="0" w:color="auto"/>
                                <w:bottom w:val="none" w:sz="0" w:space="0" w:color="auto"/>
                                <w:right w:val="none" w:sz="0" w:space="0" w:color="auto"/>
                              </w:divBdr>
                              <w:divsChild>
                                <w:div w:id="999308019">
                                  <w:marLeft w:val="0"/>
                                  <w:marRight w:val="0"/>
                                  <w:marTop w:val="0"/>
                                  <w:marBottom w:val="0"/>
                                  <w:divBdr>
                                    <w:top w:val="none" w:sz="0" w:space="0" w:color="auto"/>
                                    <w:left w:val="none" w:sz="0" w:space="0" w:color="auto"/>
                                    <w:bottom w:val="none" w:sz="0" w:space="0" w:color="auto"/>
                                    <w:right w:val="none" w:sz="0" w:space="0" w:color="auto"/>
                                  </w:divBdr>
                                </w:div>
                                <w:div w:id="2080863935">
                                  <w:marLeft w:val="0"/>
                                  <w:marRight w:val="0"/>
                                  <w:marTop w:val="0"/>
                                  <w:marBottom w:val="0"/>
                                  <w:divBdr>
                                    <w:top w:val="none" w:sz="0" w:space="0" w:color="auto"/>
                                    <w:left w:val="none" w:sz="0" w:space="0" w:color="auto"/>
                                    <w:bottom w:val="none" w:sz="0" w:space="0" w:color="auto"/>
                                    <w:right w:val="none" w:sz="0" w:space="0" w:color="auto"/>
                                  </w:divBdr>
                                  <w:divsChild>
                                    <w:div w:id="4618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pg.org/hel/article/5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wwarren</dc:creator>
  <cp:lastModifiedBy>Perkins, Erica</cp:lastModifiedBy>
  <cp:revision>3</cp:revision>
  <cp:lastPrinted>2011-12-06T17:00:00Z</cp:lastPrinted>
  <dcterms:created xsi:type="dcterms:W3CDTF">2014-11-24T13:54:00Z</dcterms:created>
  <dcterms:modified xsi:type="dcterms:W3CDTF">2014-11-24T13:54:00Z</dcterms:modified>
</cp:coreProperties>
</file>